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4CC5B5" w14:textId="77777777" w:rsidR="0090124A" w:rsidRDefault="0090124A" w:rsidP="00F72B9B">
      <w:pPr>
        <w:spacing w:line="480" w:lineRule="auto"/>
        <w:rPr>
          <w:rFonts w:ascii="Times New Roman" w:hAnsi="Times New Roman" w:cs="Times New Roman"/>
          <w:sz w:val="24"/>
          <w:szCs w:val="24"/>
        </w:rPr>
      </w:pPr>
    </w:p>
    <w:p w14:paraId="172383FB" w14:textId="62FEA2D3" w:rsidR="0090124A" w:rsidRDefault="0090124A" w:rsidP="00F72B9B">
      <w:pPr>
        <w:spacing w:line="480" w:lineRule="auto"/>
        <w:rPr>
          <w:rFonts w:ascii="Times New Roman" w:hAnsi="Times New Roman" w:cs="Times New Roman"/>
          <w:sz w:val="24"/>
          <w:szCs w:val="24"/>
        </w:rPr>
      </w:pPr>
    </w:p>
    <w:p w14:paraId="5DB96752" w14:textId="4F93C803" w:rsidR="00C91BE5" w:rsidRDefault="00C91BE5" w:rsidP="00F72B9B">
      <w:pPr>
        <w:spacing w:line="480" w:lineRule="auto"/>
        <w:rPr>
          <w:rFonts w:ascii="Times New Roman" w:hAnsi="Times New Roman" w:cs="Times New Roman"/>
          <w:sz w:val="24"/>
          <w:szCs w:val="24"/>
        </w:rPr>
      </w:pPr>
    </w:p>
    <w:p w14:paraId="736CEAF6" w14:textId="48E09C72" w:rsidR="00C91BE5" w:rsidRDefault="00C91BE5" w:rsidP="00F72B9B">
      <w:pPr>
        <w:spacing w:line="480" w:lineRule="auto"/>
        <w:rPr>
          <w:rFonts w:ascii="Times New Roman" w:hAnsi="Times New Roman" w:cs="Times New Roman"/>
          <w:sz w:val="24"/>
          <w:szCs w:val="24"/>
        </w:rPr>
      </w:pPr>
    </w:p>
    <w:p w14:paraId="6BDEA092" w14:textId="77777777" w:rsidR="00C91BE5" w:rsidRDefault="00C91BE5" w:rsidP="00F72B9B">
      <w:pPr>
        <w:spacing w:line="480" w:lineRule="auto"/>
        <w:rPr>
          <w:rFonts w:ascii="Times New Roman" w:hAnsi="Times New Roman" w:cs="Times New Roman"/>
          <w:sz w:val="24"/>
          <w:szCs w:val="24"/>
        </w:rPr>
      </w:pPr>
    </w:p>
    <w:p w14:paraId="44F5B39E" w14:textId="0F273B50" w:rsidR="00F72B9B" w:rsidRPr="00C91BE5" w:rsidRDefault="00F72B9B" w:rsidP="0090124A">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t>Approaches to the Implementation of a Quality Improvement Program</w:t>
      </w:r>
    </w:p>
    <w:p w14:paraId="7C80B44B" w14:textId="3C15D3AC" w:rsidR="00F72B9B" w:rsidRDefault="00C91BE5" w:rsidP="0090124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1470A53" w14:textId="2A8ED847" w:rsidR="00C91BE5" w:rsidRDefault="00C91BE5" w:rsidP="0090124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3A317AB1" w14:textId="0B045DC5" w:rsidR="00C91BE5" w:rsidRDefault="00C91BE5" w:rsidP="0090124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14:paraId="0458DEE7" w14:textId="606BEEDA" w:rsidR="0090124A" w:rsidRDefault="0090124A" w:rsidP="0090124A">
      <w:pPr>
        <w:spacing w:line="480" w:lineRule="auto"/>
        <w:jc w:val="center"/>
        <w:rPr>
          <w:rFonts w:ascii="Times New Roman" w:hAnsi="Times New Roman" w:cs="Times New Roman"/>
          <w:sz w:val="24"/>
          <w:szCs w:val="24"/>
        </w:rPr>
      </w:pPr>
    </w:p>
    <w:p w14:paraId="27B6FE1C" w14:textId="323F34A4" w:rsidR="0090124A" w:rsidRDefault="0090124A" w:rsidP="0090124A">
      <w:pPr>
        <w:spacing w:line="480" w:lineRule="auto"/>
        <w:jc w:val="center"/>
        <w:rPr>
          <w:rFonts w:ascii="Times New Roman" w:hAnsi="Times New Roman" w:cs="Times New Roman"/>
          <w:sz w:val="24"/>
          <w:szCs w:val="24"/>
        </w:rPr>
      </w:pPr>
    </w:p>
    <w:p w14:paraId="3DD34175" w14:textId="6C830316" w:rsidR="0090124A" w:rsidRDefault="0090124A" w:rsidP="0090124A">
      <w:pPr>
        <w:spacing w:line="480" w:lineRule="auto"/>
        <w:jc w:val="center"/>
        <w:rPr>
          <w:rFonts w:ascii="Times New Roman" w:hAnsi="Times New Roman" w:cs="Times New Roman"/>
          <w:sz w:val="24"/>
          <w:szCs w:val="24"/>
        </w:rPr>
      </w:pPr>
    </w:p>
    <w:p w14:paraId="791A5E2C" w14:textId="039BAF81" w:rsidR="0090124A" w:rsidRDefault="0090124A" w:rsidP="0090124A">
      <w:pPr>
        <w:spacing w:line="480" w:lineRule="auto"/>
        <w:jc w:val="center"/>
        <w:rPr>
          <w:rFonts w:ascii="Times New Roman" w:hAnsi="Times New Roman" w:cs="Times New Roman"/>
          <w:sz w:val="24"/>
          <w:szCs w:val="24"/>
        </w:rPr>
      </w:pPr>
    </w:p>
    <w:p w14:paraId="06A8A289" w14:textId="0E701DDE" w:rsidR="0090124A" w:rsidRDefault="0090124A" w:rsidP="0090124A">
      <w:pPr>
        <w:spacing w:line="480" w:lineRule="auto"/>
        <w:jc w:val="center"/>
        <w:rPr>
          <w:rFonts w:ascii="Times New Roman" w:hAnsi="Times New Roman" w:cs="Times New Roman"/>
          <w:sz w:val="24"/>
          <w:szCs w:val="24"/>
        </w:rPr>
      </w:pPr>
    </w:p>
    <w:p w14:paraId="44E13342" w14:textId="0FB865F4" w:rsidR="0090124A" w:rsidRDefault="0090124A" w:rsidP="0090124A">
      <w:pPr>
        <w:spacing w:line="480" w:lineRule="auto"/>
        <w:jc w:val="center"/>
        <w:rPr>
          <w:rFonts w:ascii="Times New Roman" w:hAnsi="Times New Roman" w:cs="Times New Roman"/>
          <w:sz w:val="24"/>
          <w:szCs w:val="24"/>
        </w:rPr>
      </w:pPr>
    </w:p>
    <w:p w14:paraId="302BF232" w14:textId="77777777" w:rsidR="00C91BE5" w:rsidRDefault="00C91BE5" w:rsidP="0090124A">
      <w:pPr>
        <w:spacing w:line="480" w:lineRule="auto"/>
        <w:jc w:val="center"/>
        <w:rPr>
          <w:rFonts w:ascii="Times New Roman" w:hAnsi="Times New Roman" w:cs="Times New Roman"/>
          <w:sz w:val="24"/>
          <w:szCs w:val="24"/>
        </w:rPr>
      </w:pPr>
    </w:p>
    <w:p w14:paraId="37860108" w14:textId="2AE25584" w:rsidR="0090124A" w:rsidRDefault="0090124A" w:rsidP="0090124A">
      <w:pPr>
        <w:spacing w:line="480" w:lineRule="auto"/>
        <w:jc w:val="center"/>
        <w:rPr>
          <w:rFonts w:ascii="Times New Roman" w:hAnsi="Times New Roman" w:cs="Times New Roman"/>
          <w:sz w:val="24"/>
          <w:szCs w:val="24"/>
        </w:rPr>
      </w:pPr>
    </w:p>
    <w:p w14:paraId="058408BE" w14:textId="77777777" w:rsidR="0090124A" w:rsidRDefault="0090124A" w:rsidP="0090124A">
      <w:pPr>
        <w:spacing w:line="480" w:lineRule="auto"/>
        <w:jc w:val="center"/>
        <w:rPr>
          <w:rFonts w:ascii="Times New Roman" w:hAnsi="Times New Roman" w:cs="Times New Roman"/>
          <w:sz w:val="24"/>
          <w:szCs w:val="24"/>
        </w:rPr>
      </w:pPr>
    </w:p>
    <w:p w14:paraId="6BEF845E" w14:textId="35502429" w:rsidR="0090124A" w:rsidRPr="00C91BE5" w:rsidRDefault="0090124A" w:rsidP="0090124A">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lastRenderedPageBreak/>
        <w:t>Approaches to the Implementation of a Quality Improvement Program</w:t>
      </w:r>
    </w:p>
    <w:p w14:paraId="70918BDE" w14:textId="5662CA3C" w:rsidR="00F72B9B" w:rsidRPr="00F72B9B" w:rsidRDefault="00F72B9B" w:rsidP="0090124A">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 xml:space="preserve">Around four decades ago, Donabedian proposed the observation of the structure, the process, and outcomes as a means for measuring the quality of health care. The structure would give an assessment of how accessible, available, and the quality of resources such as health insurance. The model would also look at the capacity of the beds in hospitals, the level, and the number of nurses with advanced training, among other elements. In terms of the process, the delivery of healthcare services by clinicians would be assessed. On the other hand, the outcome would be used to measure the </w:t>
      </w:r>
      <w:r w:rsidR="002614CC" w:rsidRPr="00F72B9B">
        <w:rPr>
          <w:rFonts w:ascii="Times New Roman" w:hAnsi="Times New Roman" w:cs="Times New Roman"/>
          <w:sz w:val="24"/>
          <w:szCs w:val="24"/>
        </w:rPr>
        <w:t>results</w:t>
      </w:r>
      <w:r w:rsidRPr="00F72B9B">
        <w:rPr>
          <w:rFonts w:ascii="Times New Roman" w:hAnsi="Times New Roman" w:cs="Times New Roman"/>
          <w:sz w:val="24"/>
          <w:szCs w:val="24"/>
        </w:rPr>
        <w:t xml:space="preserve"> of healthcare and how they would be influenced by environment and behavioral factors. Later, leaders in healthcare borrowed from the work of Deming to formulate the different techniques of implementing quality improvement in healthcare. As a result, approaches to the implementation of quality improvement programs such as Total Quality Management (TQM) and continuous quality improvement (CQI) emerged.</w:t>
      </w:r>
    </w:p>
    <w:p w14:paraId="1AAFAFC6" w14:textId="77777777" w:rsidR="00F72B9B" w:rsidRPr="00C91BE5" w:rsidRDefault="00F72B9B" w:rsidP="0090124A">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t>Total Quality Management (TQM)</w:t>
      </w:r>
    </w:p>
    <w:p w14:paraId="60F6F69A" w14:textId="77777777" w:rsidR="00F72B9B" w:rsidRPr="00F72B9B" w:rsidRDefault="00F72B9B" w:rsidP="0090124A">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TQM model as an organizational approach entails the work of organizational management, working as a team, definition of processes, systems thinking, and the implementation of change that improvements the environment. In devising the TQM model, Deming thought of promoting a constant purpose in various undertakings. The model also entails systematic analysis and measurement of steps in the program implementation process in relation to the outcomes (Alshourah, 2020). It is also a model that incorporates the entire organization's view of mandatory commitment to quality and the achievement of best results through improvement. However, this approach has been attributed to both advantages and disadvantages.</w:t>
      </w:r>
    </w:p>
    <w:p w14:paraId="23D39886" w14:textId="77777777" w:rsidR="0090124A" w:rsidRDefault="0090124A" w:rsidP="00F72B9B">
      <w:pPr>
        <w:spacing w:line="480" w:lineRule="auto"/>
        <w:rPr>
          <w:rFonts w:ascii="Times New Roman" w:hAnsi="Times New Roman" w:cs="Times New Roman"/>
          <w:sz w:val="24"/>
          <w:szCs w:val="24"/>
        </w:rPr>
      </w:pPr>
    </w:p>
    <w:p w14:paraId="7D5F4A35" w14:textId="5E880924" w:rsidR="00F72B9B" w:rsidRPr="00C91BE5" w:rsidRDefault="00F72B9B" w:rsidP="0090124A">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lastRenderedPageBreak/>
        <w:t>Advantages of the Total Quality Management Approach</w:t>
      </w:r>
    </w:p>
    <w:p w14:paraId="0CCAC311" w14:textId="56E4F5D3" w:rsidR="00F72B9B" w:rsidRPr="0090124A" w:rsidRDefault="00F72B9B" w:rsidP="00C91BE5">
      <w:pPr>
        <w:spacing w:line="480" w:lineRule="auto"/>
        <w:ind w:firstLine="720"/>
        <w:rPr>
          <w:rFonts w:ascii="Times New Roman" w:hAnsi="Times New Roman" w:cs="Times New Roman"/>
          <w:sz w:val="24"/>
          <w:szCs w:val="24"/>
        </w:rPr>
      </w:pPr>
      <w:r w:rsidRPr="00C91BE5">
        <w:rPr>
          <w:rFonts w:ascii="Times New Roman" w:hAnsi="Times New Roman" w:cs="Times New Roman"/>
          <w:sz w:val="24"/>
          <w:szCs w:val="24"/>
        </w:rPr>
        <w:t>TQM provides better products at a lower cost. When an organization is focused on using high-quality information towards improving its processes, wastes are reduced. Time is also saved, which results in a reduction in the expenses placed on the clients.</w:t>
      </w:r>
      <w:r w:rsidR="00C91BE5">
        <w:rPr>
          <w:rFonts w:ascii="Times New Roman" w:hAnsi="Times New Roman" w:cs="Times New Roman"/>
          <w:sz w:val="24"/>
          <w:szCs w:val="24"/>
        </w:rPr>
        <w:t xml:space="preserve"> </w:t>
      </w:r>
      <w:r w:rsidRPr="0090124A">
        <w:rPr>
          <w:rFonts w:ascii="Times New Roman" w:hAnsi="Times New Roman" w:cs="Times New Roman"/>
          <w:sz w:val="24"/>
          <w:szCs w:val="24"/>
        </w:rPr>
        <w:t>TQM</w:t>
      </w:r>
      <w:r w:rsidR="00B713E9">
        <w:rPr>
          <w:rFonts w:ascii="Times New Roman" w:hAnsi="Times New Roman" w:cs="Times New Roman"/>
          <w:sz w:val="24"/>
          <w:szCs w:val="24"/>
        </w:rPr>
        <w:t xml:space="preserve"> </w:t>
      </w:r>
      <w:r w:rsidRPr="0090124A">
        <w:rPr>
          <w:rFonts w:ascii="Times New Roman" w:hAnsi="Times New Roman" w:cs="Times New Roman"/>
          <w:sz w:val="24"/>
          <w:szCs w:val="24"/>
        </w:rPr>
        <w:t>guarantees customer satisfaction. When time is reduced, how customers are handled also changes.</w:t>
      </w:r>
      <w:r w:rsidR="002F65C4">
        <w:rPr>
          <w:rFonts w:ascii="Times New Roman" w:hAnsi="Times New Roman" w:cs="Times New Roman"/>
          <w:sz w:val="24"/>
          <w:szCs w:val="24"/>
        </w:rPr>
        <w:t xml:space="preserve"> T</w:t>
      </w:r>
      <w:r w:rsidRPr="0090124A">
        <w:rPr>
          <w:rFonts w:ascii="Times New Roman" w:hAnsi="Times New Roman" w:cs="Times New Roman"/>
          <w:sz w:val="24"/>
          <w:szCs w:val="24"/>
        </w:rPr>
        <w:t>he employment of TQM leads to changes in the process of delivery, which ensures that there is timely delivery of products to the customers. Improved quality also eliminates the requirements for repair, which improves customer loyalty.</w:t>
      </w:r>
    </w:p>
    <w:p w14:paraId="59AA0A23" w14:textId="1C2D287D" w:rsidR="00F72B9B" w:rsidRPr="00C91BE5" w:rsidRDefault="00C91BE5" w:rsidP="00C91BE5">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t</w:t>
      </w:r>
      <w:r w:rsidR="00F72B9B" w:rsidRPr="00C91BE5">
        <w:rPr>
          <w:rFonts w:ascii="Times New Roman" w:hAnsi="Times New Roman" w:cs="Times New Roman"/>
          <w:sz w:val="24"/>
          <w:szCs w:val="24"/>
        </w:rPr>
        <w:t>he approach serve</w:t>
      </w:r>
      <w:r>
        <w:rPr>
          <w:rFonts w:ascii="Times New Roman" w:hAnsi="Times New Roman" w:cs="Times New Roman"/>
          <w:sz w:val="24"/>
          <w:szCs w:val="24"/>
        </w:rPr>
        <w:t>d</w:t>
      </w:r>
      <w:r w:rsidR="00F72B9B" w:rsidRPr="00C91BE5">
        <w:rPr>
          <w:rFonts w:ascii="Times New Roman" w:hAnsi="Times New Roman" w:cs="Times New Roman"/>
          <w:sz w:val="24"/>
          <w:szCs w:val="24"/>
        </w:rPr>
        <w:t xml:space="preserve"> as an important tool in the improvement of the development of an organization. A culture of change in an organizational setting is created through the advocacy for education to all employees on quality practices (Murenga &amp; Njuguna, 2020). Through TQM, quality is made </w:t>
      </w:r>
      <w:r w:rsidR="0099280F" w:rsidRPr="00C91BE5">
        <w:rPr>
          <w:rFonts w:ascii="Times New Roman" w:hAnsi="Times New Roman" w:cs="Times New Roman"/>
          <w:sz w:val="24"/>
          <w:szCs w:val="24"/>
        </w:rPr>
        <w:t xml:space="preserve">a </w:t>
      </w:r>
      <w:r w:rsidR="00F72B9B" w:rsidRPr="00C91BE5">
        <w:rPr>
          <w:rFonts w:ascii="Times New Roman" w:hAnsi="Times New Roman" w:cs="Times New Roman"/>
          <w:sz w:val="24"/>
          <w:szCs w:val="24"/>
        </w:rPr>
        <w:t>concern for not only the Total Quality Assurance department but to the entire organization.</w:t>
      </w:r>
    </w:p>
    <w:p w14:paraId="6B53CBEF" w14:textId="77777777" w:rsidR="00F72B9B" w:rsidRPr="00F72B9B" w:rsidRDefault="00F72B9B" w:rsidP="0090124A">
      <w:pPr>
        <w:spacing w:line="480" w:lineRule="auto"/>
        <w:jc w:val="center"/>
        <w:rPr>
          <w:rFonts w:ascii="Times New Roman" w:hAnsi="Times New Roman" w:cs="Times New Roman"/>
          <w:sz w:val="24"/>
          <w:szCs w:val="24"/>
        </w:rPr>
      </w:pPr>
      <w:r w:rsidRPr="00F72B9B">
        <w:rPr>
          <w:rFonts w:ascii="Times New Roman" w:hAnsi="Times New Roman" w:cs="Times New Roman"/>
          <w:sz w:val="24"/>
          <w:szCs w:val="24"/>
        </w:rPr>
        <w:t>Disadvantages of TQM</w:t>
      </w:r>
    </w:p>
    <w:p w14:paraId="40C73F28" w14:textId="51D74056" w:rsidR="00F72B9B" w:rsidRDefault="00C91BE5" w:rsidP="00C91B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weaknesses of TQM include the fact that </w:t>
      </w:r>
      <w:r w:rsidRPr="00C91BE5">
        <w:rPr>
          <w:rFonts w:ascii="Times New Roman" w:hAnsi="Times New Roman" w:cs="Times New Roman"/>
          <w:sz w:val="24"/>
          <w:szCs w:val="24"/>
        </w:rPr>
        <w:t>implementing</w:t>
      </w:r>
      <w:r w:rsidR="00F72B9B" w:rsidRPr="00C91BE5">
        <w:rPr>
          <w:rFonts w:ascii="Times New Roman" w:hAnsi="Times New Roman" w:cs="Times New Roman"/>
          <w:sz w:val="24"/>
          <w:szCs w:val="24"/>
        </w:rPr>
        <w:t xml:space="preserve"> improvement programs requires planning, resources, and time, it may take</w:t>
      </w:r>
      <w:r w:rsidR="00C07159" w:rsidRPr="00C91BE5">
        <w:rPr>
          <w:rFonts w:ascii="Times New Roman" w:hAnsi="Times New Roman" w:cs="Times New Roman"/>
          <w:sz w:val="24"/>
          <w:szCs w:val="24"/>
        </w:rPr>
        <w:t xml:space="preserve"> a long period</w:t>
      </w:r>
      <w:r w:rsidR="00F72B9B" w:rsidRPr="00C91BE5">
        <w:rPr>
          <w:rFonts w:ascii="Times New Roman" w:hAnsi="Times New Roman" w:cs="Times New Roman"/>
          <w:sz w:val="24"/>
          <w:szCs w:val="24"/>
        </w:rPr>
        <w:t xml:space="preserve"> for an organization to enjoy its full fruits. Severally, the length and the demanding process has been crippled by the lack of commitment by the management.</w:t>
      </w:r>
      <w:r>
        <w:rPr>
          <w:rFonts w:ascii="Times New Roman" w:hAnsi="Times New Roman" w:cs="Times New Roman"/>
          <w:sz w:val="24"/>
          <w:szCs w:val="24"/>
        </w:rPr>
        <w:t xml:space="preserve"> </w:t>
      </w:r>
      <w:r w:rsidR="00F72B9B" w:rsidRPr="0090124A">
        <w:rPr>
          <w:rFonts w:ascii="Times New Roman" w:hAnsi="Times New Roman" w:cs="Times New Roman"/>
          <w:sz w:val="24"/>
          <w:szCs w:val="24"/>
        </w:rPr>
        <w:t>Moreover, since TQM is focused on standardization, it weakens creativity by discouraging news kills and innovation.</w:t>
      </w:r>
      <w:r>
        <w:rPr>
          <w:rFonts w:ascii="Times New Roman" w:hAnsi="Times New Roman" w:cs="Times New Roman"/>
          <w:sz w:val="24"/>
          <w:szCs w:val="24"/>
        </w:rPr>
        <w:t xml:space="preserve"> </w:t>
      </w:r>
      <w:r w:rsidR="00F72B9B" w:rsidRPr="0090124A">
        <w:rPr>
          <w:rFonts w:ascii="Times New Roman" w:hAnsi="Times New Roman" w:cs="Times New Roman"/>
          <w:sz w:val="24"/>
          <w:szCs w:val="24"/>
        </w:rPr>
        <w:t>As the model involves a change in the culture of an organization through the integration of related roles, values, and processes, it may also face resistance from the employees.</w:t>
      </w:r>
    </w:p>
    <w:p w14:paraId="49CBF477" w14:textId="77777777" w:rsidR="00C91BE5" w:rsidRPr="0090124A" w:rsidRDefault="00C91BE5" w:rsidP="00C91BE5">
      <w:pPr>
        <w:spacing w:line="480" w:lineRule="auto"/>
        <w:ind w:firstLine="720"/>
        <w:rPr>
          <w:rFonts w:ascii="Times New Roman" w:hAnsi="Times New Roman" w:cs="Times New Roman"/>
          <w:sz w:val="24"/>
          <w:szCs w:val="24"/>
        </w:rPr>
      </w:pPr>
    </w:p>
    <w:p w14:paraId="36CEC004" w14:textId="77777777" w:rsidR="00F72B9B" w:rsidRPr="00C91BE5" w:rsidRDefault="00F72B9B" w:rsidP="0090124A">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lastRenderedPageBreak/>
        <w:t>The Continuous Quality Improvement</w:t>
      </w:r>
    </w:p>
    <w:p w14:paraId="34A9352B" w14:textId="77777777" w:rsidR="00F72B9B" w:rsidRPr="00F72B9B" w:rsidRDefault="00F72B9B" w:rsidP="0090124A">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This approach is used interchangeably with the TQM. It is an approach that has been used in the development of clinical practice. Its basis is the principle of the existence of an opportunity for improvement in all processes and occasions. Quality assurance in many hospitals uses CQI in handling the issues identified by the regulatory or accreditation organizations.</w:t>
      </w:r>
    </w:p>
    <w:p w14:paraId="5A6972AF" w14:textId="77777777" w:rsidR="00F72B9B" w:rsidRPr="00F72B9B" w:rsidRDefault="00F72B9B" w:rsidP="0090124A">
      <w:pPr>
        <w:spacing w:line="480" w:lineRule="auto"/>
        <w:jc w:val="center"/>
        <w:rPr>
          <w:rFonts w:ascii="Times New Roman" w:hAnsi="Times New Roman" w:cs="Times New Roman"/>
          <w:sz w:val="24"/>
          <w:szCs w:val="24"/>
        </w:rPr>
      </w:pPr>
      <w:r w:rsidRPr="00F72B9B">
        <w:rPr>
          <w:rFonts w:ascii="Times New Roman" w:hAnsi="Times New Roman" w:cs="Times New Roman"/>
          <w:sz w:val="24"/>
          <w:szCs w:val="24"/>
        </w:rPr>
        <w:t>The Advantages of CQI</w:t>
      </w:r>
    </w:p>
    <w:p w14:paraId="6EAF6427" w14:textId="08C28AD4" w:rsidR="00F72B9B" w:rsidRPr="0090124A" w:rsidRDefault="00C91BE5" w:rsidP="00C91BE5">
      <w:pPr>
        <w:spacing w:line="480" w:lineRule="auto"/>
        <w:rPr>
          <w:rFonts w:ascii="Times New Roman" w:hAnsi="Times New Roman" w:cs="Times New Roman"/>
          <w:sz w:val="24"/>
          <w:szCs w:val="24"/>
        </w:rPr>
      </w:pPr>
      <w:r w:rsidRPr="00C91BE5">
        <w:rPr>
          <w:rFonts w:ascii="Times New Roman" w:hAnsi="Times New Roman" w:cs="Times New Roman"/>
          <w:sz w:val="24"/>
          <w:szCs w:val="24"/>
        </w:rPr>
        <w:t>The major benefits of  include the</w:t>
      </w:r>
      <w:r>
        <w:rPr>
          <w:rFonts w:ascii="Times New Roman" w:hAnsi="Times New Roman" w:cs="Times New Roman"/>
          <w:sz w:val="24"/>
          <w:szCs w:val="24"/>
        </w:rPr>
        <w:t xml:space="preserve"> </w:t>
      </w:r>
      <w:r w:rsidR="00F72B9B" w:rsidRPr="00C91BE5">
        <w:rPr>
          <w:rFonts w:ascii="Times New Roman" w:hAnsi="Times New Roman" w:cs="Times New Roman"/>
          <w:sz w:val="24"/>
          <w:szCs w:val="24"/>
        </w:rPr>
        <w:t xml:space="preserve">CQI </w:t>
      </w:r>
      <w:r>
        <w:rPr>
          <w:rFonts w:ascii="Times New Roman" w:hAnsi="Times New Roman" w:cs="Times New Roman"/>
          <w:sz w:val="24"/>
          <w:szCs w:val="24"/>
        </w:rPr>
        <w:t>efficiency</w:t>
      </w:r>
      <w:r w:rsidR="00F72B9B" w:rsidRPr="00C91BE5">
        <w:rPr>
          <w:rFonts w:ascii="Times New Roman" w:hAnsi="Times New Roman" w:cs="Times New Roman"/>
          <w:sz w:val="24"/>
          <w:szCs w:val="24"/>
        </w:rPr>
        <w:t>. As an organization keeps improving its products, efficiency is created. When a system of less time, saving money on labor, and increasing customer is created, higher-quality products also result.</w:t>
      </w:r>
      <w:r>
        <w:rPr>
          <w:rFonts w:ascii="Times New Roman" w:hAnsi="Times New Roman" w:cs="Times New Roman"/>
          <w:sz w:val="24"/>
          <w:szCs w:val="24"/>
        </w:rPr>
        <w:t xml:space="preserve"> </w:t>
      </w:r>
      <w:r w:rsidR="00F72B9B" w:rsidRPr="00C91BE5">
        <w:rPr>
          <w:rFonts w:ascii="Times New Roman" w:hAnsi="Times New Roman" w:cs="Times New Roman"/>
          <w:sz w:val="24"/>
          <w:szCs w:val="24"/>
        </w:rPr>
        <w:t>CQI improves employees' engagement in their work. When employees work in an environment with an expectation for continual improvements, they become more interested in their work. Interested employees become satisfied employees who remain part and parcel of the organization</w:t>
      </w:r>
      <w:r w:rsidR="00926420" w:rsidRPr="00C91BE5">
        <w:rPr>
          <w:rFonts w:ascii="Times New Roman" w:hAnsi="Times New Roman" w:cs="Times New Roman"/>
          <w:sz w:val="24"/>
          <w:szCs w:val="24"/>
        </w:rPr>
        <w:t xml:space="preserve"> development </w:t>
      </w:r>
      <w:r w:rsidR="00F72B9B" w:rsidRPr="00C91BE5">
        <w:rPr>
          <w:rFonts w:ascii="Times New Roman" w:hAnsi="Times New Roman" w:cs="Times New Roman"/>
          <w:sz w:val="24"/>
          <w:szCs w:val="24"/>
        </w:rPr>
        <w:t>towards its goals.</w:t>
      </w:r>
      <w:r>
        <w:rPr>
          <w:rFonts w:ascii="Times New Roman" w:hAnsi="Times New Roman" w:cs="Times New Roman"/>
          <w:sz w:val="24"/>
          <w:szCs w:val="24"/>
        </w:rPr>
        <w:t xml:space="preserve"> </w:t>
      </w:r>
      <w:r w:rsidR="00F72B9B" w:rsidRPr="0090124A">
        <w:rPr>
          <w:rFonts w:ascii="Times New Roman" w:hAnsi="Times New Roman" w:cs="Times New Roman"/>
          <w:sz w:val="24"/>
          <w:szCs w:val="24"/>
        </w:rPr>
        <w:t>By employing CQI as part of an organization's efforts to manage quality, businesses put effective systems of evaluation and upgrade to its operations. Such systems are vital in giving the company the tools it requires to make the quality its intrinsic aspect of identity.</w:t>
      </w:r>
    </w:p>
    <w:p w14:paraId="59A20E19" w14:textId="77777777" w:rsidR="00F72B9B" w:rsidRPr="00F72B9B" w:rsidRDefault="00F72B9B" w:rsidP="00274A81">
      <w:pPr>
        <w:spacing w:line="480" w:lineRule="auto"/>
        <w:jc w:val="center"/>
        <w:rPr>
          <w:rFonts w:ascii="Times New Roman" w:hAnsi="Times New Roman" w:cs="Times New Roman"/>
          <w:sz w:val="24"/>
          <w:szCs w:val="24"/>
        </w:rPr>
      </w:pPr>
      <w:r w:rsidRPr="00F72B9B">
        <w:rPr>
          <w:rFonts w:ascii="Times New Roman" w:hAnsi="Times New Roman" w:cs="Times New Roman"/>
          <w:sz w:val="24"/>
          <w:szCs w:val="24"/>
        </w:rPr>
        <w:t>Disadvantages of CQI</w:t>
      </w:r>
    </w:p>
    <w:p w14:paraId="3E6D3063" w14:textId="0A0EFE0C" w:rsidR="00F72B9B" w:rsidRPr="00274A81" w:rsidRDefault="00F72B9B" w:rsidP="00C91BE5">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It has severally been argued that there are no real shortcomings for a business operating under the CQI approach unless the business</w:t>
      </w:r>
      <w:r w:rsidR="00477C93">
        <w:rPr>
          <w:rFonts w:ascii="Times New Roman" w:hAnsi="Times New Roman" w:cs="Times New Roman"/>
          <w:sz w:val="24"/>
          <w:szCs w:val="24"/>
        </w:rPr>
        <w:t xml:space="preserve"> is</w:t>
      </w:r>
      <w:r w:rsidRPr="00F72B9B">
        <w:rPr>
          <w:rFonts w:ascii="Times New Roman" w:hAnsi="Times New Roman" w:cs="Times New Roman"/>
          <w:sz w:val="24"/>
          <w:szCs w:val="24"/>
        </w:rPr>
        <w:t xml:space="preserve"> operating under</w:t>
      </w:r>
      <w:r w:rsidR="005C635E">
        <w:rPr>
          <w:rFonts w:ascii="Times New Roman" w:hAnsi="Times New Roman" w:cs="Times New Roman"/>
          <w:sz w:val="24"/>
          <w:szCs w:val="24"/>
        </w:rPr>
        <w:t xml:space="preserve"> </w:t>
      </w:r>
      <w:r w:rsidRPr="00F72B9B">
        <w:rPr>
          <w:rFonts w:ascii="Times New Roman" w:hAnsi="Times New Roman" w:cs="Times New Roman"/>
          <w:sz w:val="24"/>
          <w:szCs w:val="24"/>
        </w:rPr>
        <w:t xml:space="preserve">coasting and substandard products. However, some systematic approaches and protocols towards the achievement of the results from the model may not always work best with all organizations. </w:t>
      </w:r>
      <w:r w:rsidRPr="00274A81">
        <w:rPr>
          <w:rFonts w:ascii="Times New Roman" w:hAnsi="Times New Roman" w:cs="Times New Roman"/>
          <w:sz w:val="24"/>
          <w:szCs w:val="24"/>
        </w:rPr>
        <w:t>CQI has been associated with incremental improvement.  As continuous improvement in quality is implemented as an incremental process</w:t>
      </w:r>
      <w:r w:rsidR="002E6B33">
        <w:rPr>
          <w:rFonts w:ascii="Times New Roman" w:hAnsi="Times New Roman" w:cs="Times New Roman"/>
          <w:sz w:val="24"/>
          <w:szCs w:val="24"/>
        </w:rPr>
        <w:t xml:space="preserve"> </w:t>
      </w:r>
      <w:r w:rsidRPr="00274A81">
        <w:rPr>
          <w:rFonts w:ascii="Times New Roman" w:hAnsi="Times New Roman" w:cs="Times New Roman"/>
          <w:sz w:val="24"/>
          <w:szCs w:val="24"/>
        </w:rPr>
        <w:t xml:space="preserve">with small steps of advancement, it is majorly based on assumptions (Maritz </w:t>
      </w:r>
      <w:r w:rsidRPr="00274A81">
        <w:rPr>
          <w:rFonts w:ascii="Times New Roman" w:hAnsi="Times New Roman" w:cs="Times New Roman"/>
          <w:sz w:val="24"/>
          <w:szCs w:val="24"/>
        </w:rPr>
        <w:lastRenderedPageBreak/>
        <w:t>et al., 2019). However, in an organizational setting, the real improvements may come from an exploration of an entirely different direction.</w:t>
      </w:r>
      <w:r w:rsidR="00C91BE5">
        <w:rPr>
          <w:rFonts w:ascii="Times New Roman" w:hAnsi="Times New Roman" w:cs="Times New Roman"/>
          <w:sz w:val="24"/>
          <w:szCs w:val="24"/>
        </w:rPr>
        <w:t xml:space="preserve"> </w:t>
      </w:r>
      <w:r w:rsidRPr="00274A81">
        <w:rPr>
          <w:rFonts w:ascii="Times New Roman" w:hAnsi="Times New Roman" w:cs="Times New Roman"/>
          <w:sz w:val="24"/>
          <w:szCs w:val="24"/>
        </w:rPr>
        <w:t>The model also hinders innovation. When an organization defines its ways towards growth and improvement, it may deter itself from exploring other viable possibilities. Consequently, the missing opportunities</w:t>
      </w:r>
      <w:r w:rsidR="00D765E4">
        <w:rPr>
          <w:rFonts w:ascii="Times New Roman" w:hAnsi="Times New Roman" w:cs="Times New Roman"/>
          <w:sz w:val="24"/>
          <w:szCs w:val="24"/>
        </w:rPr>
        <w:t xml:space="preserve"> </w:t>
      </w:r>
      <w:r w:rsidRPr="00274A81">
        <w:rPr>
          <w:rFonts w:ascii="Times New Roman" w:hAnsi="Times New Roman" w:cs="Times New Roman"/>
          <w:sz w:val="24"/>
          <w:szCs w:val="24"/>
        </w:rPr>
        <w:t>rather than improving creativity.</w:t>
      </w:r>
      <w:r w:rsidR="00C91BE5">
        <w:rPr>
          <w:rFonts w:ascii="Times New Roman" w:hAnsi="Times New Roman" w:cs="Times New Roman"/>
          <w:sz w:val="24"/>
          <w:szCs w:val="24"/>
        </w:rPr>
        <w:t xml:space="preserve"> </w:t>
      </w:r>
      <w:r w:rsidRPr="00274A81">
        <w:rPr>
          <w:rFonts w:ascii="Times New Roman" w:hAnsi="Times New Roman" w:cs="Times New Roman"/>
          <w:sz w:val="24"/>
          <w:szCs w:val="24"/>
        </w:rPr>
        <w:t>CQI is also associated with inadequate implementation. However</w:t>
      </w:r>
      <w:r w:rsidR="005148C3">
        <w:rPr>
          <w:rFonts w:ascii="Times New Roman" w:hAnsi="Times New Roman" w:cs="Times New Roman"/>
          <w:sz w:val="24"/>
          <w:szCs w:val="24"/>
        </w:rPr>
        <w:t xml:space="preserve"> </w:t>
      </w:r>
      <w:r w:rsidRPr="00274A81">
        <w:rPr>
          <w:rFonts w:ascii="Times New Roman" w:hAnsi="Times New Roman" w:cs="Times New Roman"/>
          <w:sz w:val="24"/>
          <w:szCs w:val="24"/>
        </w:rPr>
        <w:t>continual improvement in quality may be important for an organization; there may be ineffectiveness in the implementation of the model. Many organizations have experience</w:t>
      </w:r>
      <w:r w:rsidR="005D13FE">
        <w:rPr>
          <w:rFonts w:ascii="Times New Roman" w:hAnsi="Times New Roman" w:cs="Times New Roman"/>
          <w:sz w:val="24"/>
          <w:szCs w:val="24"/>
        </w:rPr>
        <w:t>d</w:t>
      </w:r>
      <w:r w:rsidRPr="00274A81">
        <w:rPr>
          <w:rFonts w:ascii="Times New Roman" w:hAnsi="Times New Roman" w:cs="Times New Roman"/>
          <w:sz w:val="24"/>
          <w:szCs w:val="24"/>
        </w:rPr>
        <w:t xml:space="preserve"> unclear communication of goals and insufficient motivation through the improvements while employing the method.</w:t>
      </w:r>
    </w:p>
    <w:p w14:paraId="7DE60E1E" w14:textId="71DDDCC3" w:rsidR="00F72B9B" w:rsidRPr="00C91BE5" w:rsidRDefault="00F72B9B" w:rsidP="00274A81">
      <w:pPr>
        <w:spacing w:line="480" w:lineRule="auto"/>
        <w:jc w:val="center"/>
        <w:rPr>
          <w:rFonts w:ascii="Times New Roman" w:hAnsi="Times New Roman" w:cs="Times New Roman"/>
          <w:b/>
          <w:sz w:val="24"/>
          <w:szCs w:val="24"/>
        </w:rPr>
      </w:pPr>
      <w:r w:rsidRPr="00C91BE5">
        <w:rPr>
          <w:rFonts w:ascii="Times New Roman" w:hAnsi="Times New Roman" w:cs="Times New Roman"/>
          <w:b/>
          <w:sz w:val="24"/>
          <w:szCs w:val="24"/>
        </w:rPr>
        <w:t xml:space="preserve">The Strategic </w:t>
      </w:r>
      <w:r w:rsidR="00274A81" w:rsidRPr="00C91BE5">
        <w:rPr>
          <w:rFonts w:ascii="Times New Roman" w:hAnsi="Times New Roman" w:cs="Times New Roman"/>
          <w:b/>
          <w:sz w:val="24"/>
          <w:szCs w:val="24"/>
        </w:rPr>
        <w:t xml:space="preserve">and </w:t>
      </w:r>
      <w:r w:rsidRPr="00C91BE5">
        <w:rPr>
          <w:rFonts w:ascii="Times New Roman" w:hAnsi="Times New Roman" w:cs="Times New Roman"/>
          <w:b/>
          <w:sz w:val="24"/>
          <w:szCs w:val="24"/>
        </w:rPr>
        <w:t xml:space="preserve">Tactical Planning Issues Relevant </w:t>
      </w:r>
      <w:r w:rsidR="00274A81" w:rsidRPr="00C91BE5">
        <w:rPr>
          <w:rFonts w:ascii="Times New Roman" w:hAnsi="Times New Roman" w:cs="Times New Roman"/>
          <w:b/>
          <w:sz w:val="24"/>
          <w:szCs w:val="24"/>
        </w:rPr>
        <w:t>to the Marketing, Opportunity</w:t>
      </w:r>
    </w:p>
    <w:p w14:paraId="7DB89206" w14:textId="62AE6979" w:rsidR="00F72B9B" w:rsidRPr="00C91BE5" w:rsidRDefault="00274A81" w:rsidP="00274A81">
      <w:pPr>
        <w:spacing w:line="480" w:lineRule="auto"/>
        <w:jc w:val="center"/>
        <w:rPr>
          <w:rFonts w:ascii="Times New Roman" w:hAnsi="Times New Roman" w:cs="Times New Roman"/>
          <w:b/>
          <w:i/>
          <w:sz w:val="24"/>
          <w:szCs w:val="24"/>
        </w:rPr>
      </w:pPr>
      <w:r w:rsidRPr="00C91BE5">
        <w:rPr>
          <w:rFonts w:ascii="Times New Roman" w:hAnsi="Times New Roman" w:cs="Times New Roman"/>
          <w:b/>
          <w:i/>
          <w:sz w:val="24"/>
          <w:szCs w:val="24"/>
        </w:rPr>
        <w:t xml:space="preserve">Assessment and External Environment Analysis in Both </w:t>
      </w:r>
      <w:r w:rsidR="00F72B9B" w:rsidRPr="00C91BE5">
        <w:rPr>
          <w:rFonts w:ascii="Times New Roman" w:hAnsi="Times New Roman" w:cs="Times New Roman"/>
          <w:b/>
          <w:i/>
          <w:sz w:val="24"/>
          <w:szCs w:val="24"/>
        </w:rPr>
        <w:t xml:space="preserve">TQM </w:t>
      </w:r>
      <w:r w:rsidRPr="00C91BE5">
        <w:rPr>
          <w:rFonts w:ascii="Times New Roman" w:hAnsi="Times New Roman" w:cs="Times New Roman"/>
          <w:b/>
          <w:i/>
          <w:sz w:val="24"/>
          <w:szCs w:val="24"/>
        </w:rPr>
        <w:t xml:space="preserve">and </w:t>
      </w:r>
      <w:r w:rsidR="00F72B9B" w:rsidRPr="00C91BE5">
        <w:rPr>
          <w:rFonts w:ascii="Times New Roman" w:hAnsi="Times New Roman" w:cs="Times New Roman"/>
          <w:b/>
          <w:i/>
          <w:sz w:val="24"/>
          <w:szCs w:val="24"/>
        </w:rPr>
        <w:t>CQI</w:t>
      </w:r>
      <w:r w:rsidRPr="00C91BE5">
        <w:rPr>
          <w:rFonts w:ascii="Times New Roman" w:hAnsi="Times New Roman" w:cs="Times New Roman"/>
          <w:b/>
          <w:i/>
          <w:sz w:val="24"/>
          <w:szCs w:val="24"/>
        </w:rPr>
        <w:t>.</w:t>
      </w:r>
    </w:p>
    <w:p w14:paraId="2CC6FD92" w14:textId="05A44851" w:rsidR="00F72B9B" w:rsidRPr="00F72B9B" w:rsidRDefault="00F72B9B" w:rsidP="00274A81">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Both approaches have strategic and tactical issues when assessed from their marketing, assessment of opportunities, and the analysis of the external environment</w:t>
      </w:r>
      <w:r w:rsidR="00960AB9">
        <w:rPr>
          <w:rFonts w:ascii="Times New Roman" w:hAnsi="Times New Roman" w:cs="Times New Roman"/>
          <w:sz w:val="24"/>
          <w:szCs w:val="24"/>
        </w:rPr>
        <w:t xml:space="preserve"> perspectives</w:t>
      </w:r>
      <w:r w:rsidRPr="00F72B9B">
        <w:rPr>
          <w:rFonts w:ascii="Times New Roman" w:hAnsi="Times New Roman" w:cs="Times New Roman"/>
          <w:sz w:val="24"/>
          <w:szCs w:val="24"/>
        </w:rPr>
        <w:t xml:space="preserve">. Consequently, it becomes hard to implement the approaches fully. In both models, there is the issue of insufficient resources to market, explore </w:t>
      </w:r>
      <w:r w:rsidR="00A54A21">
        <w:rPr>
          <w:rFonts w:ascii="Times New Roman" w:hAnsi="Times New Roman" w:cs="Times New Roman"/>
          <w:sz w:val="24"/>
          <w:szCs w:val="24"/>
        </w:rPr>
        <w:t xml:space="preserve">new </w:t>
      </w:r>
      <w:r w:rsidRPr="00F72B9B">
        <w:rPr>
          <w:rFonts w:ascii="Times New Roman" w:hAnsi="Times New Roman" w:cs="Times New Roman"/>
          <w:sz w:val="24"/>
          <w:szCs w:val="24"/>
        </w:rPr>
        <w:t>opportunities, and analyze the external</w:t>
      </w:r>
      <w:r w:rsidR="0060449F">
        <w:rPr>
          <w:rFonts w:ascii="Times New Roman" w:hAnsi="Times New Roman" w:cs="Times New Roman"/>
          <w:sz w:val="24"/>
          <w:szCs w:val="24"/>
        </w:rPr>
        <w:t xml:space="preserve"> environment </w:t>
      </w:r>
      <w:r w:rsidRPr="00F72B9B">
        <w:rPr>
          <w:rFonts w:ascii="Times New Roman" w:hAnsi="Times New Roman" w:cs="Times New Roman"/>
          <w:sz w:val="24"/>
          <w:szCs w:val="24"/>
        </w:rPr>
        <w:t xml:space="preserve">(Huq, 2017). In most cases, the strategic and tactical demands of planning exceed the available resources. Moreover, rigid organizational culture has been a serious hindrance to </w:t>
      </w:r>
      <w:r w:rsidR="00082DBE">
        <w:rPr>
          <w:rFonts w:ascii="Times New Roman" w:hAnsi="Times New Roman" w:cs="Times New Roman"/>
          <w:sz w:val="24"/>
          <w:szCs w:val="24"/>
        </w:rPr>
        <w:t>the</w:t>
      </w:r>
      <w:r w:rsidR="00E83DA8">
        <w:rPr>
          <w:rFonts w:ascii="Times New Roman" w:hAnsi="Times New Roman" w:cs="Times New Roman"/>
          <w:sz w:val="24"/>
          <w:szCs w:val="24"/>
        </w:rPr>
        <w:t xml:space="preserve"> </w:t>
      </w:r>
      <w:r w:rsidRPr="00F72B9B">
        <w:rPr>
          <w:rFonts w:ascii="Times New Roman" w:hAnsi="Times New Roman" w:cs="Times New Roman"/>
          <w:sz w:val="24"/>
          <w:szCs w:val="24"/>
        </w:rPr>
        <w:t xml:space="preserve">marketing, acting on some opportunities, and analyzing different external environments. In many organizations, the employees are unwilling to leave their culture for a new system that requires extra action from them to see its full implementation. </w:t>
      </w:r>
    </w:p>
    <w:p w14:paraId="68FA9A96" w14:textId="5294ECBE" w:rsidR="00F72B9B" w:rsidRPr="00F72B9B" w:rsidRDefault="00F72B9B" w:rsidP="00274A81">
      <w:pPr>
        <w:spacing w:line="480" w:lineRule="auto"/>
        <w:ind w:firstLine="720"/>
        <w:rPr>
          <w:rFonts w:ascii="Times New Roman" w:hAnsi="Times New Roman" w:cs="Times New Roman"/>
          <w:sz w:val="24"/>
          <w:szCs w:val="24"/>
        </w:rPr>
      </w:pPr>
      <w:r w:rsidRPr="00F72B9B">
        <w:rPr>
          <w:rFonts w:ascii="Times New Roman" w:hAnsi="Times New Roman" w:cs="Times New Roman"/>
          <w:sz w:val="24"/>
          <w:szCs w:val="24"/>
        </w:rPr>
        <w:t>A close analysis of Total Quality Management and the Continuous Quality Improvement approach</w:t>
      </w:r>
      <w:r w:rsidR="00734367">
        <w:rPr>
          <w:rFonts w:ascii="Times New Roman" w:hAnsi="Times New Roman" w:cs="Times New Roman"/>
          <w:sz w:val="24"/>
          <w:szCs w:val="24"/>
        </w:rPr>
        <w:t xml:space="preserve"> shows </w:t>
      </w:r>
      <w:r w:rsidRPr="00F72B9B">
        <w:rPr>
          <w:rFonts w:ascii="Times New Roman" w:hAnsi="Times New Roman" w:cs="Times New Roman"/>
          <w:sz w:val="24"/>
          <w:szCs w:val="24"/>
        </w:rPr>
        <w:t xml:space="preserve">the Continuous Quality Improvement approach as a more favorable approach to organizations. By employing the CQI approach, organizations are able to make quality products </w:t>
      </w:r>
      <w:r w:rsidRPr="00F72B9B">
        <w:rPr>
          <w:rFonts w:ascii="Times New Roman" w:hAnsi="Times New Roman" w:cs="Times New Roman"/>
          <w:sz w:val="24"/>
          <w:szCs w:val="24"/>
        </w:rPr>
        <w:lastRenderedPageBreak/>
        <w:t>through the cont</w:t>
      </w:r>
      <w:r w:rsidR="000C4821">
        <w:rPr>
          <w:rFonts w:ascii="Times New Roman" w:hAnsi="Times New Roman" w:cs="Times New Roman"/>
          <w:sz w:val="24"/>
          <w:szCs w:val="24"/>
        </w:rPr>
        <w:t>inued</w:t>
      </w:r>
      <w:r w:rsidRPr="00F72B9B">
        <w:rPr>
          <w:rFonts w:ascii="Times New Roman" w:hAnsi="Times New Roman" w:cs="Times New Roman"/>
          <w:sz w:val="24"/>
          <w:szCs w:val="24"/>
        </w:rPr>
        <w:t xml:space="preserve"> improvement of quality. CQI approach also demands less for its implementation compared to the TQM approach, which requires a combination of different factors, among them teamwork, environmental change, and system thinking, for it to be effective. Most importantly, </w:t>
      </w:r>
      <w:r w:rsidR="00C91BE5" w:rsidRPr="00F72B9B">
        <w:rPr>
          <w:rFonts w:ascii="Times New Roman" w:hAnsi="Times New Roman" w:cs="Times New Roman"/>
          <w:sz w:val="24"/>
          <w:szCs w:val="24"/>
        </w:rPr>
        <w:t>Continuous</w:t>
      </w:r>
      <w:r w:rsidRPr="00F72B9B">
        <w:rPr>
          <w:rFonts w:ascii="Times New Roman" w:hAnsi="Times New Roman" w:cs="Times New Roman"/>
          <w:sz w:val="24"/>
          <w:szCs w:val="24"/>
        </w:rPr>
        <w:t xml:space="preserve"> Quality improvement has no disadvantages, except if an organization</w:t>
      </w:r>
      <w:r w:rsidR="009E13D0">
        <w:rPr>
          <w:rFonts w:ascii="Times New Roman" w:hAnsi="Times New Roman" w:cs="Times New Roman"/>
          <w:sz w:val="24"/>
          <w:szCs w:val="24"/>
        </w:rPr>
        <w:t xml:space="preserve"> is running </w:t>
      </w:r>
      <w:r w:rsidRPr="00F72B9B">
        <w:rPr>
          <w:rFonts w:ascii="Times New Roman" w:hAnsi="Times New Roman" w:cs="Times New Roman"/>
          <w:sz w:val="24"/>
          <w:szCs w:val="24"/>
        </w:rPr>
        <w:t>a model based on coasting with substandard or bare adequate products.</w:t>
      </w:r>
    </w:p>
    <w:p w14:paraId="270F6229" w14:textId="77777777" w:rsidR="00274A81" w:rsidRDefault="00274A81" w:rsidP="00F72B9B">
      <w:pPr>
        <w:spacing w:line="480" w:lineRule="auto"/>
        <w:rPr>
          <w:rFonts w:ascii="Times New Roman" w:hAnsi="Times New Roman" w:cs="Times New Roman"/>
          <w:sz w:val="24"/>
          <w:szCs w:val="24"/>
        </w:rPr>
      </w:pPr>
    </w:p>
    <w:p w14:paraId="61C7B44D" w14:textId="77777777" w:rsidR="00274A81" w:rsidRDefault="00274A81" w:rsidP="00F72B9B">
      <w:pPr>
        <w:spacing w:line="480" w:lineRule="auto"/>
        <w:rPr>
          <w:rFonts w:ascii="Times New Roman" w:hAnsi="Times New Roman" w:cs="Times New Roman"/>
          <w:sz w:val="24"/>
          <w:szCs w:val="24"/>
        </w:rPr>
      </w:pPr>
    </w:p>
    <w:p w14:paraId="17D1158B" w14:textId="77777777" w:rsidR="00274A81" w:rsidRDefault="00274A81" w:rsidP="00F72B9B">
      <w:pPr>
        <w:spacing w:line="480" w:lineRule="auto"/>
        <w:rPr>
          <w:rFonts w:ascii="Times New Roman" w:hAnsi="Times New Roman" w:cs="Times New Roman"/>
          <w:sz w:val="24"/>
          <w:szCs w:val="24"/>
        </w:rPr>
      </w:pPr>
    </w:p>
    <w:p w14:paraId="2A627226" w14:textId="77777777" w:rsidR="00274A81" w:rsidRDefault="00274A81" w:rsidP="00F72B9B">
      <w:pPr>
        <w:spacing w:line="480" w:lineRule="auto"/>
        <w:rPr>
          <w:rFonts w:ascii="Times New Roman" w:hAnsi="Times New Roman" w:cs="Times New Roman"/>
          <w:sz w:val="24"/>
          <w:szCs w:val="24"/>
        </w:rPr>
      </w:pPr>
    </w:p>
    <w:p w14:paraId="32F423E5" w14:textId="77777777" w:rsidR="00274A81" w:rsidRDefault="00274A81" w:rsidP="00F72B9B">
      <w:pPr>
        <w:spacing w:line="480" w:lineRule="auto"/>
        <w:rPr>
          <w:rFonts w:ascii="Times New Roman" w:hAnsi="Times New Roman" w:cs="Times New Roman"/>
          <w:sz w:val="24"/>
          <w:szCs w:val="24"/>
        </w:rPr>
      </w:pPr>
    </w:p>
    <w:p w14:paraId="54368B53" w14:textId="77777777" w:rsidR="00274A81" w:rsidRDefault="00274A81" w:rsidP="00F72B9B">
      <w:pPr>
        <w:spacing w:line="480" w:lineRule="auto"/>
        <w:rPr>
          <w:rFonts w:ascii="Times New Roman" w:hAnsi="Times New Roman" w:cs="Times New Roman"/>
          <w:sz w:val="24"/>
          <w:szCs w:val="24"/>
        </w:rPr>
      </w:pPr>
    </w:p>
    <w:p w14:paraId="4D907F99" w14:textId="77777777" w:rsidR="00274A81" w:rsidRDefault="00274A81" w:rsidP="00F72B9B">
      <w:pPr>
        <w:spacing w:line="480" w:lineRule="auto"/>
        <w:rPr>
          <w:rFonts w:ascii="Times New Roman" w:hAnsi="Times New Roman" w:cs="Times New Roman"/>
          <w:sz w:val="24"/>
          <w:szCs w:val="24"/>
        </w:rPr>
      </w:pPr>
    </w:p>
    <w:p w14:paraId="1E21A8C9" w14:textId="77777777" w:rsidR="00274A81" w:rsidRDefault="00274A81" w:rsidP="00F72B9B">
      <w:pPr>
        <w:spacing w:line="480" w:lineRule="auto"/>
        <w:rPr>
          <w:rFonts w:ascii="Times New Roman" w:hAnsi="Times New Roman" w:cs="Times New Roman"/>
          <w:sz w:val="24"/>
          <w:szCs w:val="24"/>
        </w:rPr>
      </w:pPr>
    </w:p>
    <w:p w14:paraId="2FF878AB" w14:textId="7E48A03E" w:rsidR="00274A81" w:rsidRDefault="00274A81" w:rsidP="00F72B9B">
      <w:pPr>
        <w:spacing w:line="480" w:lineRule="auto"/>
        <w:rPr>
          <w:rFonts w:ascii="Times New Roman" w:hAnsi="Times New Roman" w:cs="Times New Roman"/>
          <w:sz w:val="24"/>
          <w:szCs w:val="24"/>
        </w:rPr>
      </w:pPr>
    </w:p>
    <w:p w14:paraId="433864BB" w14:textId="095AEA5C" w:rsidR="00C91BE5" w:rsidRDefault="00C91BE5" w:rsidP="00F72B9B">
      <w:pPr>
        <w:spacing w:line="480" w:lineRule="auto"/>
        <w:rPr>
          <w:rFonts w:ascii="Times New Roman" w:hAnsi="Times New Roman" w:cs="Times New Roman"/>
          <w:sz w:val="24"/>
          <w:szCs w:val="24"/>
        </w:rPr>
      </w:pPr>
    </w:p>
    <w:p w14:paraId="7FDD71B5" w14:textId="3B8062D9" w:rsidR="00C91BE5" w:rsidRDefault="00C91BE5" w:rsidP="00F72B9B">
      <w:pPr>
        <w:spacing w:line="480" w:lineRule="auto"/>
        <w:rPr>
          <w:rFonts w:ascii="Times New Roman" w:hAnsi="Times New Roman" w:cs="Times New Roman"/>
          <w:sz w:val="24"/>
          <w:szCs w:val="24"/>
        </w:rPr>
      </w:pPr>
    </w:p>
    <w:p w14:paraId="475CF034" w14:textId="12D9C52E" w:rsidR="00C91BE5" w:rsidRDefault="00C91BE5" w:rsidP="00F72B9B">
      <w:pPr>
        <w:spacing w:line="480" w:lineRule="auto"/>
        <w:rPr>
          <w:rFonts w:ascii="Times New Roman" w:hAnsi="Times New Roman" w:cs="Times New Roman"/>
          <w:sz w:val="24"/>
          <w:szCs w:val="24"/>
        </w:rPr>
      </w:pPr>
    </w:p>
    <w:p w14:paraId="476E2032" w14:textId="69AC122C" w:rsidR="00C91BE5" w:rsidRDefault="00C91BE5" w:rsidP="00F72B9B">
      <w:pPr>
        <w:spacing w:line="480" w:lineRule="auto"/>
        <w:rPr>
          <w:rFonts w:ascii="Times New Roman" w:hAnsi="Times New Roman" w:cs="Times New Roman"/>
          <w:sz w:val="24"/>
          <w:szCs w:val="24"/>
        </w:rPr>
      </w:pPr>
    </w:p>
    <w:p w14:paraId="0942154D" w14:textId="77777777" w:rsidR="00C91BE5" w:rsidRDefault="00C91BE5" w:rsidP="00F72B9B">
      <w:pPr>
        <w:spacing w:line="480" w:lineRule="auto"/>
        <w:rPr>
          <w:rFonts w:ascii="Times New Roman" w:hAnsi="Times New Roman" w:cs="Times New Roman"/>
          <w:sz w:val="24"/>
          <w:szCs w:val="24"/>
        </w:rPr>
      </w:pPr>
    </w:p>
    <w:p w14:paraId="71095072" w14:textId="0C54E597" w:rsidR="00F72B9B" w:rsidRPr="00F72B9B" w:rsidRDefault="00F72B9B" w:rsidP="00274A81">
      <w:pPr>
        <w:spacing w:line="480" w:lineRule="auto"/>
        <w:jc w:val="center"/>
        <w:rPr>
          <w:rFonts w:ascii="Times New Roman" w:hAnsi="Times New Roman" w:cs="Times New Roman"/>
          <w:sz w:val="24"/>
          <w:szCs w:val="24"/>
        </w:rPr>
      </w:pPr>
      <w:r w:rsidRPr="00F72B9B">
        <w:rPr>
          <w:rFonts w:ascii="Times New Roman" w:hAnsi="Times New Roman" w:cs="Times New Roman"/>
          <w:sz w:val="24"/>
          <w:szCs w:val="24"/>
        </w:rPr>
        <w:lastRenderedPageBreak/>
        <w:t>References</w:t>
      </w:r>
    </w:p>
    <w:p w14:paraId="7719FB5A" w14:textId="77777777" w:rsidR="00C91BE5" w:rsidRPr="00F72B9B" w:rsidRDefault="00C91BE5" w:rsidP="00274A81">
      <w:pPr>
        <w:spacing w:line="480" w:lineRule="auto"/>
        <w:ind w:left="1134" w:hanging="1134"/>
        <w:rPr>
          <w:rFonts w:ascii="Times New Roman" w:hAnsi="Times New Roman" w:cs="Times New Roman"/>
          <w:sz w:val="24"/>
          <w:szCs w:val="24"/>
        </w:rPr>
      </w:pPr>
      <w:r w:rsidRPr="00F72B9B">
        <w:rPr>
          <w:rFonts w:ascii="Times New Roman" w:hAnsi="Times New Roman" w:cs="Times New Roman"/>
          <w:sz w:val="24"/>
          <w:szCs w:val="24"/>
        </w:rPr>
        <w:t xml:space="preserve">Alshourah, S. (2020). Total quality management practices and their effects on the quality performance of Jordanian private hospitals. </w:t>
      </w:r>
      <w:r w:rsidRPr="001613D0">
        <w:rPr>
          <w:rFonts w:ascii="Times New Roman" w:hAnsi="Times New Roman" w:cs="Times New Roman"/>
          <w:i/>
          <w:iCs/>
          <w:sz w:val="24"/>
          <w:szCs w:val="24"/>
        </w:rPr>
        <w:t>Management Science Letters</w:t>
      </w:r>
      <w:r w:rsidRPr="00F72B9B">
        <w:rPr>
          <w:rFonts w:ascii="Times New Roman" w:hAnsi="Times New Roman" w:cs="Times New Roman"/>
          <w:sz w:val="24"/>
          <w:szCs w:val="24"/>
        </w:rPr>
        <w:t>, 11(1), 67-76.</w:t>
      </w:r>
      <w:bookmarkStart w:id="0" w:name="_GoBack"/>
      <w:bookmarkEnd w:id="0"/>
    </w:p>
    <w:p w14:paraId="3ACCB351" w14:textId="77777777" w:rsidR="00C91BE5" w:rsidRPr="00F72B9B" w:rsidRDefault="00C91BE5" w:rsidP="00F72B9B">
      <w:pPr>
        <w:spacing w:line="480" w:lineRule="auto"/>
        <w:rPr>
          <w:rFonts w:ascii="Times New Roman" w:hAnsi="Times New Roman" w:cs="Times New Roman"/>
          <w:sz w:val="24"/>
          <w:szCs w:val="24"/>
        </w:rPr>
      </w:pPr>
      <w:r w:rsidRPr="00F72B9B">
        <w:rPr>
          <w:rFonts w:ascii="Times New Roman" w:hAnsi="Times New Roman" w:cs="Times New Roman"/>
          <w:sz w:val="24"/>
          <w:szCs w:val="24"/>
        </w:rPr>
        <w:t xml:space="preserve">Huq, Z. (2017). A competency model for assessing six-sigma implementation readiness. </w:t>
      </w:r>
      <w:r w:rsidRPr="001613D0">
        <w:rPr>
          <w:rFonts w:ascii="Times New Roman" w:hAnsi="Times New Roman" w:cs="Times New Roman"/>
          <w:i/>
          <w:iCs/>
          <w:sz w:val="24"/>
          <w:szCs w:val="24"/>
        </w:rPr>
        <w:t>American Journal of Management</w:t>
      </w:r>
      <w:r w:rsidRPr="00F72B9B">
        <w:rPr>
          <w:rFonts w:ascii="Times New Roman" w:hAnsi="Times New Roman" w:cs="Times New Roman"/>
          <w:sz w:val="24"/>
          <w:szCs w:val="24"/>
        </w:rPr>
        <w:t>, 17(5), 10-23.</w:t>
      </w:r>
    </w:p>
    <w:p w14:paraId="5A07FB92" w14:textId="77777777" w:rsidR="00C91BE5" w:rsidRPr="00F72B9B" w:rsidRDefault="00C91BE5" w:rsidP="00274A81">
      <w:pPr>
        <w:spacing w:line="480" w:lineRule="auto"/>
        <w:ind w:left="1134" w:hanging="1134"/>
        <w:rPr>
          <w:rFonts w:ascii="Times New Roman" w:hAnsi="Times New Roman" w:cs="Times New Roman"/>
          <w:sz w:val="24"/>
          <w:szCs w:val="24"/>
        </w:rPr>
      </w:pPr>
      <w:r w:rsidRPr="00F72B9B">
        <w:rPr>
          <w:rFonts w:ascii="Times New Roman" w:hAnsi="Times New Roman" w:cs="Times New Roman"/>
          <w:sz w:val="24"/>
          <w:szCs w:val="24"/>
        </w:rPr>
        <w:t>Maritz, R., Scheel-Sailer, A., Schmitt, K., &amp; Prodinger, B. (2019). Overview of quality management models for inpatient healthcare settings. A scoping review</w:t>
      </w:r>
      <w:r w:rsidRPr="001613D0">
        <w:rPr>
          <w:rFonts w:ascii="Times New Roman" w:hAnsi="Times New Roman" w:cs="Times New Roman"/>
          <w:i/>
          <w:iCs/>
          <w:sz w:val="24"/>
          <w:szCs w:val="24"/>
        </w:rPr>
        <w:t>. International Journal for Quality in Health Care</w:t>
      </w:r>
      <w:r w:rsidRPr="00F72B9B">
        <w:rPr>
          <w:rFonts w:ascii="Times New Roman" w:hAnsi="Times New Roman" w:cs="Times New Roman"/>
          <w:sz w:val="24"/>
          <w:szCs w:val="24"/>
        </w:rPr>
        <w:t>, 31(6), 404-410.</w:t>
      </w:r>
    </w:p>
    <w:p w14:paraId="7F4B0560" w14:textId="77777777" w:rsidR="00C91BE5" w:rsidRPr="00F72B9B" w:rsidRDefault="00C91BE5" w:rsidP="00274A81">
      <w:pPr>
        <w:spacing w:line="480" w:lineRule="auto"/>
        <w:ind w:left="1134" w:hanging="1134"/>
        <w:rPr>
          <w:rFonts w:ascii="Times New Roman" w:hAnsi="Times New Roman" w:cs="Times New Roman"/>
          <w:sz w:val="24"/>
          <w:szCs w:val="24"/>
        </w:rPr>
      </w:pPr>
      <w:r w:rsidRPr="00F72B9B">
        <w:rPr>
          <w:rFonts w:ascii="Times New Roman" w:hAnsi="Times New Roman" w:cs="Times New Roman"/>
          <w:sz w:val="24"/>
          <w:szCs w:val="24"/>
        </w:rPr>
        <w:t xml:space="preserve">Murenga, Y. A., &amp; Njuguna, R. (2020). Total quality management practices and service delivery of small and medium enterprises: Case of Horizons Offices Limited in Kenya. </w:t>
      </w:r>
      <w:r w:rsidRPr="001613D0">
        <w:rPr>
          <w:rFonts w:ascii="Times New Roman" w:hAnsi="Times New Roman" w:cs="Times New Roman"/>
          <w:i/>
          <w:iCs/>
          <w:sz w:val="24"/>
          <w:szCs w:val="24"/>
        </w:rPr>
        <w:t>International Academic Journal of Human Resource and Business Administration</w:t>
      </w:r>
      <w:r w:rsidRPr="00F72B9B">
        <w:rPr>
          <w:rFonts w:ascii="Times New Roman" w:hAnsi="Times New Roman" w:cs="Times New Roman"/>
          <w:sz w:val="24"/>
          <w:szCs w:val="24"/>
        </w:rPr>
        <w:t>, 3(8), 207-226.</w:t>
      </w:r>
    </w:p>
    <w:p w14:paraId="66981657" w14:textId="77777777" w:rsidR="00F72B9B" w:rsidRPr="00F72B9B" w:rsidRDefault="00F72B9B" w:rsidP="00F72B9B">
      <w:pPr>
        <w:spacing w:line="480" w:lineRule="auto"/>
        <w:rPr>
          <w:rFonts w:ascii="Times New Roman" w:hAnsi="Times New Roman" w:cs="Times New Roman"/>
          <w:sz w:val="24"/>
          <w:szCs w:val="24"/>
        </w:rPr>
      </w:pPr>
    </w:p>
    <w:p w14:paraId="6C60D987" w14:textId="77777777" w:rsidR="00E37EDC" w:rsidRPr="00F72B9B" w:rsidRDefault="00E37EDC" w:rsidP="00F72B9B">
      <w:pPr>
        <w:spacing w:line="480" w:lineRule="auto"/>
        <w:rPr>
          <w:rFonts w:ascii="Times New Roman" w:hAnsi="Times New Roman" w:cs="Times New Roman"/>
          <w:sz w:val="24"/>
          <w:szCs w:val="24"/>
        </w:rPr>
      </w:pPr>
    </w:p>
    <w:sectPr w:rsidR="00E37EDC" w:rsidRPr="00F72B9B" w:rsidSect="00C91BE5">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D4C6E" w14:textId="77777777" w:rsidR="00E02926" w:rsidRDefault="00E02926" w:rsidP="00F72B9B">
      <w:pPr>
        <w:spacing w:after="0" w:line="240" w:lineRule="auto"/>
      </w:pPr>
      <w:r>
        <w:separator/>
      </w:r>
    </w:p>
  </w:endnote>
  <w:endnote w:type="continuationSeparator" w:id="0">
    <w:p w14:paraId="696240A4" w14:textId="77777777" w:rsidR="00E02926" w:rsidRDefault="00E02926" w:rsidP="00F7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870D90" w14:textId="77777777" w:rsidR="00E02926" w:rsidRDefault="00E02926" w:rsidP="00F72B9B">
      <w:pPr>
        <w:spacing w:after="0" w:line="240" w:lineRule="auto"/>
      </w:pPr>
      <w:r>
        <w:separator/>
      </w:r>
    </w:p>
  </w:footnote>
  <w:footnote w:type="continuationSeparator" w:id="0">
    <w:p w14:paraId="68D2B19B" w14:textId="77777777" w:rsidR="00E02926" w:rsidRDefault="00E02926" w:rsidP="00F72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6189256"/>
      <w:docPartObj>
        <w:docPartGallery w:val="Page Numbers (Top of Page)"/>
        <w:docPartUnique/>
      </w:docPartObj>
    </w:sdtPr>
    <w:sdtEndPr>
      <w:rPr>
        <w:noProof/>
      </w:rPr>
    </w:sdtEndPr>
    <w:sdtContent>
      <w:p w14:paraId="23428566" w14:textId="54E4B015" w:rsidR="00F72B9B" w:rsidRPr="00483C5D" w:rsidRDefault="00C91BE5">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00483C5D">
          <w:rPr>
            <w:rFonts w:ascii="Times New Roman" w:hAnsi="Times New Roman" w:cs="Times New Roman"/>
            <w:sz w:val="24"/>
            <w:szCs w:val="24"/>
          </w:rPr>
          <w:tab/>
        </w:r>
        <w:r w:rsidR="00F72B9B" w:rsidRPr="00483C5D">
          <w:rPr>
            <w:rFonts w:ascii="Times New Roman" w:hAnsi="Times New Roman" w:cs="Times New Roman"/>
            <w:sz w:val="24"/>
            <w:szCs w:val="24"/>
          </w:rPr>
          <w:fldChar w:fldCharType="begin"/>
        </w:r>
        <w:r w:rsidR="00F72B9B" w:rsidRPr="00483C5D">
          <w:rPr>
            <w:rFonts w:ascii="Times New Roman" w:hAnsi="Times New Roman" w:cs="Times New Roman"/>
            <w:sz w:val="24"/>
            <w:szCs w:val="24"/>
          </w:rPr>
          <w:instrText xml:space="preserve"> PAGE   \* MERGEFORMAT </w:instrText>
        </w:r>
        <w:r w:rsidR="00F72B9B" w:rsidRPr="00483C5D">
          <w:rPr>
            <w:rFonts w:ascii="Times New Roman" w:hAnsi="Times New Roman" w:cs="Times New Roman"/>
            <w:sz w:val="24"/>
            <w:szCs w:val="24"/>
          </w:rPr>
          <w:fldChar w:fldCharType="separate"/>
        </w:r>
        <w:r>
          <w:rPr>
            <w:rFonts w:ascii="Times New Roman" w:hAnsi="Times New Roman" w:cs="Times New Roman"/>
            <w:noProof/>
            <w:sz w:val="24"/>
            <w:szCs w:val="24"/>
          </w:rPr>
          <w:t>7</w:t>
        </w:r>
        <w:r w:rsidR="00F72B9B" w:rsidRPr="00483C5D">
          <w:rPr>
            <w:rFonts w:ascii="Times New Roman" w:hAnsi="Times New Roman" w:cs="Times New Roman"/>
            <w:noProof/>
            <w:sz w:val="24"/>
            <w:szCs w:val="24"/>
          </w:rPr>
          <w:fldChar w:fldCharType="end"/>
        </w:r>
      </w:p>
    </w:sdtContent>
  </w:sdt>
  <w:p w14:paraId="554A7CA4" w14:textId="77777777" w:rsidR="00F72B9B" w:rsidRDefault="00F72B9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79F5A" w14:textId="3E2D1911" w:rsidR="00F72B9B" w:rsidRPr="00F72B9B" w:rsidRDefault="00F72B9B">
    <w:pPr>
      <w:pStyle w:val="Header"/>
      <w:rPr>
        <w:rFonts w:ascii="Times New Roman" w:hAnsi="Times New Roman" w:cs="Times New Roman"/>
        <w:sz w:val="24"/>
        <w:szCs w:val="24"/>
        <w:lang w:val="en-GB"/>
      </w:rPr>
    </w:pPr>
    <w:r w:rsidRPr="00F72B9B">
      <w:rPr>
        <w:rFonts w:ascii="Times New Roman" w:hAnsi="Times New Roman" w:cs="Times New Roman"/>
        <w:sz w:val="24"/>
        <w:szCs w:val="24"/>
        <w:lang w:val="en-GB"/>
      </w:rPr>
      <w:t>Running head: APPROACHES TO QUALITY IMPROVEMENT</w:t>
    </w:r>
    <w:r w:rsidR="00B50639">
      <w:rPr>
        <w:rFonts w:ascii="Times New Roman" w:hAnsi="Times New Roman" w:cs="Times New Roman"/>
        <w:sz w:val="24"/>
        <w:szCs w:val="24"/>
        <w:lang w:val="en-GB"/>
      </w:rPr>
      <w:t xml:space="preserve"> IMPLEMENTATION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E1D05"/>
    <w:multiLevelType w:val="hybridMultilevel"/>
    <w:tmpl w:val="19400776"/>
    <w:lvl w:ilvl="0" w:tplc="0409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1" w15:restartNumberingAfterBreak="0">
    <w:nsid w:val="0EAC0351"/>
    <w:multiLevelType w:val="hybridMultilevel"/>
    <w:tmpl w:val="D2FCA26C"/>
    <w:lvl w:ilvl="0" w:tplc="0409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2" w15:restartNumberingAfterBreak="0">
    <w:nsid w:val="43625ACC"/>
    <w:multiLevelType w:val="hybridMultilevel"/>
    <w:tmpl w:val="18828F92"/>
    <w:lvl w:ilvl="0" w:tplc="0409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abstractNum w:abstractNumId="3" w15:restartNumberingAfterBreak="0">
    <w:nsid w:val="57244BDE"/>
    <w:multiLevelType w:val="hybridMultilevel"/>
    <w:tmpl w:val="8C9A5CB6"/>
    <w:lvl w:ilvl="0" w:tplc="04090001">
      <w:start w:val="1"/>
      <w:numFmt w:val="bullet"/>
      <w:lvlText w:val=""/>
      <w:lvlJc w:val="left"/>
      <w:pPr>
        <w:ind w:left="720" w:hanging="360"/>
      </w:pPr>
      <w:rPr>
        <w:rFonts w:ascii="Symbol" w:hAnsi="Symbol" w:hint="default"/>
      </w:rPr>
    </w:lvl>
    <w:lvl w:ilvl="1" w:tplc="24000003" w:tentative="1">
      <w:start w:val="1"/>
      <w:numFmt w:val="bullet"/>
      <w:lvlText w:val="o"/>
      <w:lvlJc w:val="left"/>
      <w:pPr>
        <w:ind w:left="1440" w:hanging="360"/>
      </w:pPr>
      <w:rPr>
        <w:rFonts w:ascii="Courier New" w:hAnsi="Courier New" w:cs="Courier New" w:hint="default"/>
      </w:rPr>
    </w:lvl>
    <w:lvl w:ilvl="2" w:tplc="24000005" w:tentative="1">
      <w:start w:val="1"/>
      <w:numFmt w:val="bullet"/>
      <w:lvlText w:val=""/>
      <w:lvlJc w:val="left"/>
      <w:pPr>
        <w:ind w:left="2160" w:hanging="360"/>
      </w:pPr>
      <w:rPr>
        <w:rFonts w:ascii="Wingdings" w:hAnsi="Wingdings" w:hint="default"/>
      </w:rPr>
    </w:lvl>
    <w:lvl w:ilvl="3" w:tplc="24000001" w:tentative="1">
      <w:start w:val="1"/>
      <w:numFmt w:val="bullet"/>
      <w:lvlText w:val=""/>
      <w:lvlJc w:val="left"/>
      <w:pPr>
        <w:ind w:left="2880" w:hanging="360"/>
      </w:pPr>
      <w:rPr>
        <w:rFonts w:ascii="Symbol" w:hAnsi="Symbol" w:hint="default"/>
      </w:rPr>
    </w:lvl>
    <w:lvl w:ilvl="4" w:tplc="24000003" w:tentative="1">
      <w:start w:val="1"/>
      <w:numFmt w:val="bullet"/>
      <w:lvlText w:val="o"/>
      <w:lvlJc w:val="left"/>
      <w:pPr>
        <w:ind w:left="3600" w:hanging="360"/>
      </w:pPr>
      <w:rPr>
        <w:rFonts w:ascii="Courier New" w:hAnsi="Courier New" w:cs="Courier New" w:hint="default"/>
      </w:rPr>
    </w:lvl>
    <w:lvl w:ilvl="5" w:tplc="24000005" w:tentative="1">
      <w:start w:val="1"/>
      <w:numFmt w:val="bullet"/>
      <w:lvlText w:val=""/>
      <w:lvlJc w:val="left"/>
      <w:pPr>
        <w:ind w:left="4320" w:hanging="360"/>
      </w:pPr>
      <w:rPr>
        <w:rFonts w:ascii="Wingdings" w:hAnsi="Wingdings" w:hint="default"/>
      </w:rPr>
    </w:lvl>
    <w:lvl w:ilvl="6" w:tplc="24000001" w:tentative="1">
      <w:start w:val="1"/>
      <w:numFmt w:val="bullet"/>
      <w:lvlText w:val=""/>
      <w:lvlJc w:val="left"/>
      <w:pPr>
        <w:ind w:left="5040" w:hanging="360"/>
      </w:pPr>
      <w:rPr>
        <w:rFonts w:ascii="Symbol" w:hAnsi="Symbol" w:hint="default"/>
      </w:rPr>
    </w:lvl>
    <w:lvl w:ilvl="7" w:tplc="24000003" w:tentative="1">
      <w:start w:val="1"/>
      <w:numFmt w:val="bullet"/>
      <w:lvlText w:val="o"/>
      <w:lvlJc w:val="left"/>
      <w:pPr>
        <w:ind w:left="5760" w:hanging="360"/>
      </w:pPr>
      <w:rPr>
        <w:rFonts w:ascii="Courier New" w:hAnsi="Courier New" w:cs="Courier New" w:hint="default"/>
      </w:rPr>
    </w:lvl>
    <w:lvl w:ilvl="8" w:tplc="240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1B8"/>
    <w:rsid w:val="00016B86"/>
    <w:rsid w:val="00024A42"/>
    <w:rsid w:val="000461D5"/>
    <w:rsid w:val="000611C7"/>
    <w:rsid w:val="000635AF"/>
    <w:rsid w:val="00082DBE"/>
    <w:rsid w:val="0009428D"/>
    <w:rsid w:val="000A50E0"/>
    <w:rsid w:val="000C4821"/>
    <w:rsid w:val="000C6F14"/>
    <w:rsid w:val="00121744"/>
    <w:rsid w:val="001225B1"/>
    <w:rsid w:val="00145890"/>
    <w:rsid w:val="001613D0"/>
    <w:rsid w:val="001D66CB"/>
    <w:rsid w:val="001E011A"/>
    <w:rsid w:val="002034B1"/>
    <w:rsid w:val="002314B6"/>
    <w:rsid w:val="002475D5"/>
    <w:rsid w:val="00254B07"/>
    <w:rsid w:val="002614CC"/>
    <w:rsid w:val="00267CAE"/>
    <w:rsid w:val="00274A81"/>
    <w:rsid w:val="002B0CEB"/>
    <w:rsid w:val="002B3354"/>
    <w:rsid w:val="002B4FC8"/>
    <w:rsid w:val="002C3B61"/>
    <w:rsid w:val="002E6B33"/>
    <w:rsid w:val="002F65C4"/>
    <w:rsid w:val="003527D7"/>
    <w:rsid w:val="00370D69"/>
    <w:rsid w:val="003A1BE0"/>
    <w:rsid w:val="003B1FF1"/>
    <w:rsid w:val="003C02B6"/>
    <w:rsid w:val="003F1343"/>
    <w:rsid w:val="003F663A"/>
    <w:rsid w:val="00401CA7"/>
    <w:rsid w:val="00425F0E"/>
    <w:rsid w:val="00467926"/>
    <w:rsid w:val="0047622C"/>
    <w:rsid w:val="00477C93"/>
    <w:rsid w:val="004814A3"/>
    <w:rsid w:val="00483C5D"/>
    <w:rsid w:val="005148C3"/>
    <w:rsid w:val="0051773F"/>
    <w:rsid w:val="00517F85"/>
    <w:rsid w:val="005211B8"/>
    <w:rsid w:val="00522F46"/>
    <w:rsid w:val="00542526"/>
    <w:rsid w:val="005478B6"/>
    <w:rsid w:val="005C635E"/>
    <w:rsid w:val="005D13FE"/>
    <w:rsid w:val="005F2F93"/>
    <w:rsid w:val="0060449F"/>
    <w:rsid w:val="00642772"/>
    <w:rsid w:val="00656EED"/>
    <w:rsid w:val="006646DB"/>
    <w:rsid w:val="00681FB8"/>
    <w:rsid w:val="006D73CA"/>
    <w:rsid w:val="0070567F"/>
    <w:rsid w:val="00710748"/>
    <w:rsid w:val="00710767"/>
    <w:rsid w:val="00715A53"/>
    <w:rsid w:val="00734367"/>
    <w:rsid w:val="007B7A57"/>
    <w:rsid w:val="007F3C55"/>
    <w:rsid w:val="008109D0"/>
    <w:rsid w:val="00815760"/>
    <w:rsid w:val="00832B1D"/>
    <w:rsid w:val="0084029F"/>
    <w:rsid w:val="00845056"/>
    <w:rsid w:val="008B45A6"/>
    <w:rsid w:val="008F2D14"/>
    <w:rsid w:val="0090124A"/>
    <w:rsid w:val="00925FED"/>
    <w:rsid w:val="00926420"/>
    <w:rsid w:val="00960AB9"/>
    <w:rsid w:val="00980F08"/>
    <w:rsid w:val="00990E97"/>
    <w:rsid w:val="0099280F"/>
    <w:rsid w:val="009C57D5"/>
    <w:rsid w:val="009E13D0"/>
    <w:rsid w:val="009F1438"/>
    <w:rsid w:val="00A438A7"/>
    <w:rsid w:val="00A54A21"/>
    <w:rsid w:val="00A935CD"/>
    <w:rsid w:val="00AB3162"/>
    <w:rsid w:val="00AB333E"/>
    <w:rsid w:val="00AD1A73"/>
    <w:rsid w:val="00AD2943"/>
    <w:rsid w:val="00B44BDB"/>
    <w:rsid w:val="00B50639"/>
    <w:rsid w:val="00B63B28"/>
    <w:rsid w:val="00B644F9"/>
    <w:rsid w:val="00B66F23"/>
    <w:rsid w:val="00B713E9"/>
    <w:rsid w:val="00B85E52"/>
    <w:rsid w:val="00BA47F2"/>
    <w:rsid w:val="00BE04E3"/>
    <w:rsid w:val="00BF0FCA"/>
    <w:rsid w:val="00C07159"/>
    <w:rsid w:val="00C5338B"/>
    <w:rsid w:val="00C91BE5"/>
    <w:rsid w:val="00CF71EC"/>
    <w:rsid w:val="00D0394A"/>
    <w:rsid w:val="00D367F8"/>
    <w:rsid w:val="00D42F7B"/>
    <w:rsid w:val="00D610D9"/>
    <w:rsid w:val="00D765E4"/>
    <w:rsid w:val="00D87A0F"/>
    <w:rsid w:val="00E02926"/>
    <w:rsid w:val="00E37EDC"/>
    <w:rsid w:val="00E55C6B"/>
    <w:rsid w:val="00E62A68"/>
    <w:rsid w:val="00E83DA8"/>
    <w:rsid w:val="00F31D2A"/>
    <w:rsid w:val="00F72B9B"/>
    <w:rsid w:val="00F73A85"/>
    <w:rsid w:val="00F76F74"/>
    <w:rsid w:val="00F95970"/>
    <w:rsid w:val="00FA2CEB"/>
    <w:rsid w:val="00FC1D24"/>
    <w:rsid w:val="00FC6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4082C"/>
  <w15:chartTrackingRefBased/>
  <w15:docId w15:val="{2D6BE03B-E350-4458-9368-7CE512511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1134" w:hanging="113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1B8"/>
    <w:pPr>
      <w:spacing w:line="259" w:lineRule="auto"/>
      <w:ind w:left="0"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B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B9B"/>
  </w:style>
  <w:style w:type="paragraph" w:styleId="Footer">
    <w:name w:val="footer"/>
    <w:basedOn w:val="Normal"/>
    <w:link w:val="FooterChar"/>
    <w:uiPriority w:val="99"/>
    <w:unhideWhenUsed/>
    <w:rsid w:val="00F72B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B9B"/>
  </w:style>
  <w:style w:type="paragraph" w:styleId="ListParagraph">
    <w:name w:val="List Paragraph"/>
    <w:basedOn w:val="Normal"/>
    <w:uiPriority w:val="34"/>
    <w:qFormat/>
    <w:rsid w:val="009012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2020-10-30T06:41:00Z</dcterms:created>
  <dcterms:modified xsi:type="dcterms:W3CDTF">2020-10-30T06:41:00Z</dcterms:modified>
</cp:coreProperties>
</file>